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jc w:val="left"/>
        <w:spacing w:before="0" w:after="80" w:line="320" w:lineRule="auto"/>
      </w:pPr>
      <w:r>
        <w:rPr>
          <w:rFonts w:ascii="Malgun Gothic" w:hAnsi="Malgun Gothic" w:eastAsia="맑은 고딕"/>
          <w:b/>
          <w:color w:val="2D8478"/>
          <w:sz w:val="28"/>
        </w:rPr>
        <w:t xml:space="preserve">이지자동화 부동산</w:t>
      </w:r>
    </w:p>
    <w:p>
      <w:pPr>
        <w:jc w:val="left"/>
        <w:spacing w:before="0" w:after="100" w:line="320" w:lineRule="auto"/>
      </w:pPr>
      <w:r>
        <w:rPr>
          <w:rFonts w:ascii="Malgun Gothic" w:hAnsi="Malgun Gothic" w:eastAsia="맑은 고딕"/>
          <w:b/>
          <w:color w:val="0E3446"/>
          <w:sz w:val="40"/>
        </w:rPr>
        <w:t xml:space="preserve">경기 남양주시 다산동</w:t>
        <w:br/>
        <w:t xml:space="preserve">다산 이편한세상자이 단지 종합 분석</w:t>
      </w:r>
    </w:p>
    <w:p>
      <w:pPr>
        <w:jc w:val="left"/>
        <w:spacing w:before="0" w:after="220" w:line="320" w:lineRule="auto"/>
      </w:pPr>
      <w:r>
        <w:rPr>
          <w:rFonts w:ascii="Malgun Gothic" w:hAnsi="Malgun Gothic" w:eastAsia="맑은 고딕"/>
          <w:color w:val="64748B"/>
          <w:sz w:val="24"/>
        </w:rPr>
        <w:t xml:space="preserve">2026년 7월 · 데이터 기준 20260816</w:t>
      </w:r>
    </w:p>
    <w:p>
      <w:pPr>
        <w:jc w:val="left"/>
        <w:spacing w:before="0" w:after="180" w:line="320" w:lineRule="auto"/>
      </w:pPr>
      <w:r>
        <w:rPr>
          <w:rFonts w:ascii="Malgun Gothic" w:hAnsi="Malgun Gothic" w:eastAsia="맑은 고딕"/>
          <w:color w:val="1F2937"/>
          <w:sz w:val="21"/>
        </w:rPr>
        <w:t xml:space="preserve">선택 지역의 거래·시세·공급·인구·미분양을 정리하고, 단지 선택 시 면적별 실거래 분석을 함께 제공합니다. 주간 아파트 시세는 경기 남양주시 기준입니다. 입주물량은 경기 남양주시 기준입니다. 미분양은 경기 남양주시 기준입니다.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600"/>
        <w:gridCol w:w="2300"/>
        <w:gridCol w:w="5000"/>
      </w:tblGrid>
      <w:tr>
        <w:trPr>
          <w:tblHeader/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핵심 지표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 값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비교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 매매 거래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268건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전월 대비 -7.6%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주간 매매가격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+0.18%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2026-08-03 대비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주간 전세가격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+0.23%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2026-08-03 대비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입주물량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20,211호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2025.01 ~ 2029.12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최근 1순위 청약경쟁률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0.58:1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2025-08-01 ~ 2026-07-31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미분양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인구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141,819명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전년 대비 -0.05%</w:t>
            </w:r>
          </w:p>
        </w:tc>
      </w:tr>
    </w:tbl>
    <w:p>
      <w:pPr>
        <w:jc w:val="left"/>
        <w:spacing w:before="240" w:after="120" w:line="320" w:lineRule="auto"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【아파트 거래 동향】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2026년 7월 기준 경기 남양주시 다산동 아파트 매매 거래는 268건이며 전월 대비 -7.6%입니다. 신고 완료분 기준이므로 최신월 수치는 추가 신고에 따라 달라질 수 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0" name="아파트 거래량 추이" descr="경기 남양주시 다산동 아파트 거래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월별 거래량 수치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400"/>
        <w:gridCol w:w="2500"/>
        <w:gridCol w:w="2500"/>
        <w:gridCol w:w="2500"/>
      </w:tblGrid>
      <w:tr>
        <w:trPr>
          <w:tblHeader/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기준월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월세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250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190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230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191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1,394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190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630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286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1,002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665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347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222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244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268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251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2,181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657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250</w:t>
            </w:r>
          </w:p>
        </w:tc>
      </w:tr>
    </w:tbl>
    <w:p>
      <w:pPr>
        <w:jc w:val="left"/>
        <w:spacing w:before="12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5"/>
        </w:rPr>
        <w:t xml:space="preserve">주요 단지 가격 변동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매매와 전세를 각각 최대 10개 단지까지 표시합니다.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800"/>
        <w:gridCol w:w="4600"/>
        <w:gridCol w:w="2000"/>
        <w:gridCol w:w="1960"/>
      </w:tblGrid>
      <w:tr>
        <w:trPr>
          <w:tblHeader/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구분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단지·면적·지역·계약일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현재가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변동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다산자이폴라리스 · 84.98㎡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10.89억원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+9.08%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 펜테리움 리버테라스 Ⅰ · 84.95㎡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10.78억원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+13.00%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다산한양수자인리버파크 · 97.67㎡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10.60억원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+9.28%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다산한강반도유보라 · 84.98㎡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9.97억원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+10.40%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플루리움4,5단지 · 162.45㎡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8.50억원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+13.33%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다산자연앤e편한세상3차 · 52㎡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8.27억원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+15.27%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다산리버펠리체2단지 · 84.98㎡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6.97억원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+12.50%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다산펜테리움리버테라스Ⅱ · 84.89㎡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6.40억원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+28.00%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플루리움1단지 · 162.45㎡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6.40억원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+18.52%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e편한세상 다산 · 84.96㎡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6.32억원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+14.34%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 이편한세상자이 · 59.98㎡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5.56억원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+30.85%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다산푸르지오 · 59.56㎡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5.40억원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+26.32%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다산반도유보라메이플타운 · 82.2㎡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5.33억원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+15.37%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한화꿈에그린 · 84.92㎡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4.80억원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+17.07%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다산한신휴플러스 · 84.96㎡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3.80억원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+22.58%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【주간 아파트 시세】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26.8.10일 기준 매매 +0.18%, 전세 +0.23%입니다.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514600"/>
            <wp:effectExtent l="0" t="0" r="0" b="0"/>
            <wp:docPr id="11" name="주간 아파트 매매가격 변동률" descr="경기 남양주시 다산동 주간 매매 변동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514600"/>
            <wp:effectExtent l="0" t="0" r="0" b="0"/>
            <wp:docPr id="12" name="주간 아파트 전세가격 변동률" descr="경기 남양주시 다산동 주간 전세 변동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spacing w:before="0" w:after="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주간 아파트 시세는 경기 남양주시 기준입니다.</w:t>
      </w:r>
    </w:p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주간 아파트 시세 변동률은 한국부동산원 주간 아파트가격동향 자료를 참고했습니다.</w:t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최근 52주 주간 시세 수치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700"/>
        <w:gridCol w:w="1600"/>
        <w:gridCol w:w="2000"/>
        <w:gridCol w:w="1600"/>
        <w:gridCol w:w="2000"/>
      </w:tblGrid>
      <w:tr>
        <w:trPr>
          <w:tblHeader/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주차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매매지수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매매변동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전세지수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전세변동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2025-08-11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93.64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2025-08-18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93.70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2025-08-25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93.78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2025-09-01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93.84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2025-09-08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+0.03%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93.91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2025-09-15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93.96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2025-09-22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94.03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2025-09-29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94.12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2025-10-13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94.21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2025-10-20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96.05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94.30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2025-10-27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96.12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94.41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2025-11-03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96.21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94.53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2025-11-10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96.29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94.70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2025-11-17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96.35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94.85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2025-11-24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96.42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95.01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2025-12-01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96.48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95.15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2025-12-08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96.57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95.28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2025-12-15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96.64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95.39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2025-12-22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96.72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95.51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2025-12-29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96.78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95.61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2026-01-05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96.83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95.69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2026-01-12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96.89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95.79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2026-01-19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96.99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2026-01-26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97.10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96.02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2026-02-02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97.22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96.16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2026-02-09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97.35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96.27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2026-02-16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97.46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96.37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2026-02-23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97.58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96.47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2026-03-02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97.67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96.57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2026-03-09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97.78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96.73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+0.17%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2026-03-16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97.89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96.86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2026-03-23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2026-03-30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98.14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97.18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2026-04-06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98.28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97.37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2026-04-13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98.39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97.60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2026-04-20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98.50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97.84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2026-04-27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98.60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98.04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+0.21%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2026-05-04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98.71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98.29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98.85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98.52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98.96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98.69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99.06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98.85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2026-06-01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99.17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99.04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2026-06-08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99.31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99.23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99.44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99.40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99.63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99.58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99.79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99.77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100.27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100.24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100.53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100.47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100.76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100.67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100.95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100.90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2026-08-10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101.14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101.13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【입주물량과 공급 부담】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2025.01 ~ 2029.12 입주물량은 20,211호입니다. 인구 대비 공급비율은 +2.78%이며 전국 비교기준은 +1.53%입니다. 입주물량은 경기 남양주시 기준입니다.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331720"/>
            <wp:effectExtent l="0" t="0" r="0" b="0"/>
            <wp:docPr id="13" name="입주물량" descr="경기 남양주시 다산동 입주물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현재 월(2026-08) 이후 입주 프로젝트를 입주일자 순으로 최대 30개 표시합니다. 단지명 아래 세부 주소와 청약 분류를 함께 표시합니다. 임의공급·무순위·불법행위재공급은 제외하며, 같은 단지는 유형별 세대수가 큰 항목 하나만 남깁니다.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300"/>
        <w:gridCol w:w="4000"/>
        <w:gridCol w:w="2800"/>
        <w:gridCol w:w="1800"/>
      </w:tblGrid>
      <w:tr>
        <w:trPr>
          <w:tblHeader/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입주일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단지명·세부주소·분류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세대수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2026-09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대광로제비앙(본청약)</w:t>
              <w:br/>
              <w:t xml:space="preserve">경기도 양주시 양주회천지구 A12BL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541호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로제비앙 그랜드센텀</w:t>
              <w:br/>
              <w:t xml:space="preserve">경기도 양주시 회정동 양주신도시 회천지구 A11블록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642호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2027-03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더 플래티넘 센트럴포레</w:t>
              <w:br/>
              <w:t xml:space="preserve">경기도 양주시 삼숭동 187-47번지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2027-10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백석 모아엘가 그랑데</w:t>
              <w:br/>
              <w:t xml:space="preserve">경기도 양주시 백석읍 복지리 279-1일원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929호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2027-11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용암 영무 예다음 더퍼스트</w:t>
              <w:br/>
              <w:t xml:space="preserve">경기도 양주시 은현면 용암리 784-8번지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285호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덕계역 한신더휴 포레스트</w:t>
              <w:br/>
              <w:t xml:space="preserve">경기도 양주시 덕계동 707-1번지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724호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양주역 푸르지오 센터파크</w:t>
              <w:br/>
              <w:t xml:space="preserve">경기도 양주시 남방동 600번지 (양주역세권 도시개발사업 지구단위계획 내 공동5(a1) 블록)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1,172호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파라곤</w:t>
              <w:br/>
              <w:t xml:space="preserve">경기도 양주시 회천지구 A10-1BL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845호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2028-03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덕소역 라온프라이빗 리버포레</w:t>
              <w:br/>
              <w:t xml:space="preserve">경기도 남양주시 와부읍 덕소리 453-15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348호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남양주진접2지구 B-1블록 공공분양(본청약)</w:t>
              <w:br/>
              <w:t xml:space="preserve">경기도 남양주시 진접읍 내각리, 연평리 일원 남양주진접2 공공주택지구 내 B-1블록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 지구 A-4블록 신혼희망타운(공공분양) 입주자모집(본청약)</w:t>
              <w:br/>
              <w:t xml:space="preserve">경기도 남양주시 진접읍 내각리, 연평리 일원 남양주진접2 공공주택지구내 A-4블록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 지구 A-3블록 신혼희망타운(공공분양)(본청약)</w:t>
              <w:br/>
              <w:t xml:space="preserve">경기도 남양주시 진접읍 내각리, 연평리 일원 남양주진접2 공공주택지구내 A-3블록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208호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2028-05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왕숙 푸르지오 더 퍼스트 1단지 공공분양주택(본청약)</w:t>
              <w:br/>
              <w:t xml:space="preserve">경기도 남양주시 진접읍 연평리 일원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560호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2028-06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왕숙 푸르지오 더 퍼스트 2단지 공공분양주택(본청약)</w:t>
              <w:br/>
              <w:t xml:space="preserve">경기도 남양주시 진접읍 연평리 일원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587호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2028-07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남양주진접2지구 A-1블록 공공분양주택 입주자모집(본청약)</w:t>
              <w:br/>
              <w:t xml:space="preserve">경기도 남양주시 진접읍 내각리, 연평리 일원 남양주진접2 공공주택지구내 A-1블록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920호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2028-08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 A1블록 공공분양주택(본청약)</w:t>
              <w:br/>
              <w:t xml:space="preserve">경기도 남양주시 진접읍, 진건읍, 퇴계원읍 일원 남양주왕숙 공공주택지구 내 A-1블록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629호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2028-08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 A-2블록 신혼희망타운(공공분양)(본청약)</w:t>
              <w:br/>
              <w:t xml:space="preserve">경기도 남양주시 진접읍, 진건읍,. 퇴계원읍 일원, 남양주왕숙 공공주택지구 내 A-2블록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401호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2028-09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남양주진접2지구 A-7블록 공공분양주택 입주자모집(본청약)</w:t>
              <w:br/>
              <w:t xml:space="preserve">경기도 남양주시 진접읍 내각리, 연평리 일원 남양주진접2 공공주택지구내 A-7블록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405호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2028-10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양주역 중흥S-클래스</w:t>
              <w:br/>
              <w:t xml:space="preserve">경기도 양주시 남방동 581번지</w:t>
              <w:br/>
              <w:t xml:space="preserve">공공지원민간임대 · 공공임대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526호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남양주왕숙지구 B-17블록 공공분양주택(본청약)</w:t>
              <w:br/>
              <w:t xml:space="preserve">경기도 남양주시 진접읍, 진건읍, 퇴계원읍 일원 남양주왕숙 공공주택지구 내 B-17블록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491호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 A-24블록 신혼희망타운(공공분양)(본청약)</w:t>
              <w:br/>
              <w:t xml:space="preserve">경기도 남양주시 진접읍, 진건읍, 퇴계원읍 일원 남양주왕숙 공공주택지구 내 A-24블록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390호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양주역 제일풍경채 위너스카이</w:t>
              <w:br/>
              <w:t xml:space="preserve">경기도 양주시 남방동 592번지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702호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 진접 서한이다음(S1BL)</w:t>
              <w:br/>
              <w:t xml:space="preserve">경기도 남양주시 진접2 공공주택지구 S1BL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361호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오남역 서희스타힐스 여의재 3단지</w:t>
              <w:br/>
              <w:t xml:space="preserve">경기도 남양주시 오남읍 양지리 186-10번지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117호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왕숙 아테라 공공분양주택(본청약)</w:t>
              <w:br/>
              <w:t xml:space="preserve">경기도 남양주시 일패동 일원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812호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지웰 엘리움 양주 덕계역</w:t>
              <w:br/>
              <w:t xml:space="preserve">경기도 양주시 덕계동 152번지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1,355호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2029-05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두산위브더제니스 평내호평역 N49</w:t>
              <w:br/>
              <w:t xml:space="preserve">경기도 남양주시 평내동 660-6번지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548호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2029-06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회천지구 A-8BL 로제비앙 엘가</w:t>
              <w:br/>
              <w:t xml:space="preserve">경기도 양주시 회정동 양주신도시 회천지구 A8블록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361호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【최근 청약경쟁률】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경기 남양주시의 2025-08-01 ~ 2026-07-31 민영 아파트 1순위 청약경쟁률은 0.58:1입니다. 단지 7곳의 주택형별 공급과 접수를 합산했습니다.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4" name="최근 1순위 청약경쟁률" descr="경기 남양주시 최근 1순위 청약경쟁률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그래프는 2025.08 ~ 2026.07의 각 기준월을 포함한 최근 12개월 누적 1순위 경쟁률입니다. 아래 표는 2025-08-01 ~ 2026-07-31 모집공고 단지 중 최신 공고일 순으로 10건까지만 표시하며, 전체 단지별 자료는 함께 생성되는 Excel 파일의 '청약경쟁률' 시트에서 확인할 수 있습니다.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6"/>
        </w:rPr>
        <w:t xml:space="preserve">※ 법정동 선택은 청약통계 메뉴의 제공 단위에 맞춰 경기 남양주시 기준으로 표시합니다.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300"/>
        <w:gridCol w:w="2500"/>
        <w:gridCol w:w="1700"/>
        <w:gridCol w:w="900"/>
        <w:gridCol w:w="900"/>
        <w:gridCol w:w="1300"/>
        <w:gridCol w:w="1300"/>
      </w:tblGrid>
      <w:tr>
        <w:trPr>
          <w:tblHeader/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모집공고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단지명·주소·분류·청약일정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주택형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1순위 공급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1순위 접수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경쟁률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 진접 서한이다음(S1BL)</w:t>
              <w:br/>
              <w:t xml:space="preserve">경기도 남양주시 진접2 공공주택지구 S1BL</w:t>
              <w:br/>
              <w:t xml:space="preserve">민영 · 아파트 · 72A · 청약 26.7.20~26.7.29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210호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636건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3.03:1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회천지구 A-8BL 로제비앙 엘가</w:t>
              <w:br/>
              <w:t xml:space="preserve">경기도 양주시 회정동 양주신도시 회천지구 A8블록</w:t>
              <w:br/>
              <w:t xml:space="preserve">민영 · 아파트 · 84B · 청약 26.7.2~26.7.10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356호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0.02:1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오남역 서희스타힐스 여의재 3단지</w:t>
              <w:br/>
              <w:t xml:space="preserve">경기도 남양주시 오남읍 양지리 186-10번지 일원</w:t>
              <w:br/>
              <w:t xml:space="preserve">민영 · 아파트 · 84 · 청약 26.5.26~26.6.5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62호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91건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1.47:1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2026-04-09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옥정중앙역 대방 디에트르(중상1, 복합1BL)</w:t>
              <w:br/>
              <w:t xml:space="preserve">경기도 양주시 옥정동 962-9, 962-8번지</w:t>
              <w:br/>
              <w:t xml:space="preserve">민영 · 아파트 · 84A · 청약 26.4.20~26.4.28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2,421호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2,047건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0.85:1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2026-02-13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더 플래티넘 센트럴포레</w:t>
              <w:br/>
              <w:t xml:space="preserve">경기도 양주시 삼숭동 187-47번지 일원</w:t>
              <w:br/>
              <w:t xml:space="preserve">민영 · 아파트 · 84B · 청약 26.2.23~26.3.4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103호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0.08:1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2025-10-10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파라곤</w:t>
              <w:br/>
              <w:t xml:space="preserve">경기도 양주시 회천지구 A10-1BL</w:t>
              <w:br/>
              <w:t xml:space="preserve">민영 · 아파트 · 72 · 청약 25.10.20~25.10.28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803호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134건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0.17:1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2025-08-22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지웰 엘리움 양주 덕계역</w:t>
              <w:br/>
              <w:t xml:space="preserve">경기도 양주시 덕계동 152번지 일원</w:t>
              <w:br/>
              <w:t xml:space="preserve">민영 · 아파트 · 49 · 청약 25.9.1~25.9.10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1,319호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118건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0.09:1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청약홈 민영 아파트 정규공급만 집계합니다. 각 기준월을 포함한 최근 12개월 누적값이며, 1순위 해당·기타지역 접수는 합산하고 주택형별 공급세대는 최댓값 한 번만 반영합니다. 무순위·임의공급·불법행위 재공급과 일반 경쟁률 대체값은 제외합니다.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【인구와 미분양】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인구·세대수는 2026년 7월 기준입니다. 최근 인구는 141,819명, 미분양은 322호, 준공후 미분양은 322호입니다.</w:t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4"/>
        </w:rPr>
        <w:t xml:space="preserve">인구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5" name="인구 추이" descr="경기 남양주시 다산동 인구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4"/>
        </w:rPr>
        <w:t xml:space="preserve">세대수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6" name="세대수 추이" descr="경기 남양주시 다산동 세대수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000"/>
        <w:gridCol w:w="2500"/>
        <w:gridCol w:w="2700"/>
        <w:gridCol w:w="2700"/>
      </w:tblGrid>
      <w:tr>
        <w:trPr>
          <w:tblHeader/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연도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기준월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인구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세대수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2023-12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137,586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54,018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2024-12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141,622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56,104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141,892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56,303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141,819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56,495</w:t>
            </w:r>
          </w:p>
        </w:tc>
      </w:tr>
    </w:tbl>
    <w:p>
      <w:pPr>
        <w:jc w:val="left"/>
        <w:spacing w:before="8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4"/>
        </w:rPr>
        <w:t xml:space="preserve">미분양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7" name="미분양 추이" descr="경기 남양주시 다산동 미분양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4"/>
        </w:rPr>
        <w:t xml:space="preserve">준공후 미분양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8" name="준공후 미분양 추이" descr="경기 남양주시 다산동 준공후 미분양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미분양·준공후 미분양은 경기 남양주시 기준입니다.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3000"/>
        <w:gridCol w:w="3400"/>
        <w:gridCol w:w="3500"/>
      </w:tblGrid>
      <w:tr>
        <w:trPr>
          <w:tblHeader/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기준월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미분양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준공후 미분양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2025-06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358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226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2025-07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358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226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355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223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352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220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345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212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346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344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337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334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334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331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331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335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328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328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【선택 법정동 지표】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20"/>
        </w:rPr>
        <w:t xml:space="preserve">매매·전세 거래는 선택 법정동 기준입니다. 인구는 경기 남양주시 다산동, 주간 시세는 경기 남양주시, 입주물량은 경기 남양주시, 미분양은 경기 남양주시 기준입니다.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800"/>
        <w:gridCol w:w="2000"/>
        <w:gridCol w:w="2000"/>
        <w:gridCol w:w="2050"/>
        <w:gridCol w:w="2050"/>
      </w:tblGrid>
      <w:tr>
        <w:trPr>
          <w:tblHeader/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매매거래</w:t>
              <w:br/>
              <w:t xml:space="preserve">전월비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전세거래</w:t>
              <w:br/>
              <w:t xml:space="preserve">전월비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주간매매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주간전세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다산동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268건</w:t>
              <w:br/>
              <w:t xml:space="preserve">92.4%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206건</w:t>
              <w:br/>
              <w:t xml:space="preserve">97.2%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</w:tbl>
    <w:p>
      <w:pPr>
        <w:jc w:val="left"/>
        <w:spacing w:before="20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공급·인구 보조지표</w:t>
      </w:r>
    </w:p>
    <w:p>
      <w:pPr>
        <w:jc w:val="right"/>
        <w:spacing w:before="0" w:after="4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법정동 거래는 선택 지역 기준 · 공급·인구 등은 각 항목의 기준 지역과 최신 제공월 2026-07 적용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3000"/>
        <w:gridCol w:w="2100"/>
        <w:gridCol w:w="2100"/>
        <w:gridCol w:w="2700"/>
      </w:tblGrid>
      <w:tr>
        <w:trPr>
          <w:tblHeader/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공급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미분양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인구</w:t>
              <w:br/>
              <w:t xml:space="preserve">전년비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다산동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20,211호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141,819명</w:t>
              <w:br/>
              <w:t xml:space="preserve">-0.05%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【단지별 실거래 · 다산 이편한세상자이 · 59.98㎡】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20"/>
        </w:rPr>
        <w:t xml:space="preserve">경기 남양주시 다산동 · 최근 24개월 매매·전세·월세 가격과 거래량을 전용면적별로 비교합니다.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063240"/>
            <wp:effectExtent l="0" t="0" r="0" b="0"/>
            <wp:docPr id="19" name="다산 이편한세상자이 59.98㎡ 실거래 추이" descr="다산 이편한세상자이 59.98㎡ 매매·전세·월세 가격과 거래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매매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거래금액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2026-07-09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9.30억원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9.30억원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8.65억원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8.60억원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19층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2026-06-29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8.85억원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8.98억원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8.38억원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전세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2026-08-14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5.60억원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2026-06-30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4.51억원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2026-06-30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4.48억원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4.30억원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월세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 / 월세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1.00억원 / 126만원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3,000만원 / 190만원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3.50억원 / 38만원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4.80억원 / 20만원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2026-03-17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5.30억원 / 5만원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2026-03-09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4,000만원 / 158만원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2026-03-03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1.00억원 / 160만원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2026-01-24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4.00억원 / 50만원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2025-12-01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5,000만원 / 160만원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2025-09-22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4.20억원 / 10만원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【단지별 실거래 · 다산 이편한세상자이 · 74.88㎡】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20"/>
        </w:rPr>
        <w:t xml:space="preserve">경기 남양주시 다산동 · 최근 24개월 매매·전세·월세 가격과 거래량을 전용면적별로 비교합니다.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063240"/>
            <wp:effectExtent l="0" t="0" r="0" b="0"/>
            <wp:docPr id="20" name="다산 이편한세상자이 74.88㎡ 실거래 추이" descr="다산 이편한세상자이 74.88㎡ 매매·전세·월세 가격과 거래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매매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거래금액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9.30억원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2026-06-30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9.40억원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9.17억원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2026-05-29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9.38억원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2026-05-08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2026-05-08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2026-05-06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9.18억원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15층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전세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4.83억원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5.25억원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5.25억원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4.83억원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2026-06-03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4.25억원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2026-05-06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5.60억원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월세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 / 월세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5.00억원 / 55만원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4.00억원 / 33만원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4.20억원 / 26만원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2026-03-31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3.50억원 / 105만원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2026-02-20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3.50억원 / 48만원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1.00억원 / 190만원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2026-02-09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1.50억원 / 170만원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2025-07-07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3,000만원 / 190만원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2025-05-01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1.50억원 / 165만원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2025-04-26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2.00억원 / 130만원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【단지별 실거래 · 다산 이편한세상자이 · 84.88㎡】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20"/>
        </w:rPr>
        <w:t xml:space="preserve">경기 남양주시 다산동 · 최근 24개월 매매·전세·월세 가격과 거래량을 전용면적별로 비교합니다.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063240"/>
            <wp:effectExtent l="0" t="0" r="0" b="0"/>
            <wp:docPr id="21" name="다산 이편한세상자이 84.88㎡ 실거래 추이" descr="다산 이편한세상자이 84.88㎡ 매매·전세·월세 가격과 거래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매매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거래금액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2026-07-29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10.48억원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11.45억원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9.25억원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10.10억원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10.92억원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10.78억원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전세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4.63억원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6.60억원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5.04억원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6.60억원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5.04억원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6.30억원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월세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 / 월세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2.00억원 / 190만원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2.50억원 / 115만원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1.50억원 / 250만원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1.00억원 / 200만원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2026-04-16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5.30억원 / 30만원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2026-03-14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1.00억원 / 220만원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7,000만원 / 220만원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2026-01-31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3.60억원 / 54만원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2026-01-31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7,000만원 / 250만원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2026-01-22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4.50억원 / 40만원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【단지별 실거래 · 다산 이편한세상자이 · 84.93㎡】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20"/>
        </w:rPr>
        <w:t xml:space="preserve">경기 남양주시 다산동 · 최근 24개월 매매·전세·월세 가격과 거래량을 전용면적별로 비교합니다.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063240"/>
            <wp:effectExtent l="0" t="0" r="0" b="0"/>
            <wp:docPr id="22" name="다산 이편한세상자이 84.93㎡ 실거래 추이" descr="다산 이편한세상자이 84.93㎡ 매매·전세·월세 가격과 거래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매매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거래금액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10.45억원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9.73억원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9.90억원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9.80억원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9.70억원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10.35억원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10.10억원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9.75억원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전세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2026-07-15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5.80억원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4.00억원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3.50억원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6.30억원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2026-04-27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6.20억원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3"/>
        </w:rPr>
        <w:t xml:space="preserve">월세 최근 거래 10건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000"/>
        <w:gridCol w:w="2400"/>
        <w:gridCol w:w="4500"/>
        <w:gridCol w:w="1900"/>
      </w:tblGrid>
      <w:tr>
        <w:trPr>
          <w:tblHeader/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순번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거래일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보증금 / 월세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2026-07-30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2.00억원 / 200만원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5.00억원 / 70만원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2026-01-08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5,000만원 / 230만원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2025-12-12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4.00억원 / 105만원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2025-11-17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3.00억원 / 150만원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2025-11-13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2.50억원 / 150만원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2025-04-26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5,000만원 / 220만원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2025-03-04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3.70억원 / 70만원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2025-03-01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3.00억원 / 120만원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27층</w:t>
            </w:r>
          </w:p>
        </w:tc>
      </w:tr>
      <w:tr>
        <w:trPr>
          <w:cantSplit/>
        </w:trPr>
        <w:tc>
          <w:tcPr>
            <w:tcW w:w="1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</w:t>
            </w:r>
          </w:p>
        </w:tc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2025-01-21</w:t>
            </w:r>
          </w:p>
        </w:tc>
        <w:tc>
          <w:tcPr>
            <w:tcW w:w="4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1.00억원 / 200만원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3층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실거래 신고 완료분 기준 · 데이터 갱신 2026-08-15</w:t>
      </w:r>
    </w:p>
    <w:p>
      <w:pPr>
        <w:jc w:val="left"/>
        <w:spacing w:before="240" w:after="120" w:line="320" w:lineRule="auto"/>
      </w:pPr>
      <w:r>
        <w:rPr>
          <w:rFonts w:ascii="Malgun Gothic" w:hAnsi="Malgun Gothic" w:eastAsia="맑은 고딕"/>
          <w:b/>
          <w:color w:val="0E3446"/>
          <w:sz w:val="28"/>
        </w:rPr>
        <w:t xml:space="preserve">【자료 기준 및 유의사항】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19"/>
        </w:rPr>
        <w:t xml:space="preserve">실거래 기준월 2026-07 · 주간통계 2026-08-10 · 청약경쟁률 2025-08-01 ~ 2026-07-31 · 미분양 2026-06 · 입주물량 2025.01 ~ 2029.12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실거래는 신고 완료분 기준이며, 주간 시세와 입주·인구·미분양은 제공 가능한 최소 행정구역 단위를 적용합니다. 상위 지역 기준을 사용한 항목은 본문에 별도로 표시했습니다.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2D8478"/>
          <w:sz w:val="18"/>
        </w:rPr>
        <w:t xml:space="preserve">상세 데이터: https://easyautomation.co.kr/realty/real-transactions/region-analysis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A. 전체 부동산 유형 실거래 12개월 흐름】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경기 남양주시 다산동 전체 부동산의 최근 비교기간 3개월 (2026-04~2026-06) 월평균은 1,705.3건이며 직전 비교기간 3개월 (2026-01~2026-03) 대비 +57.7%입니다. 전체 비교기간 월평균 (2025-08~2026-06)을 100으로 본 현재 수준은 120(고수준)입니다.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770632"/>
            <wp:effectExtent l="0" t="0" r="0" b="0"/>
            <wp:docPr id="23" name="전체 실거래 12개월 추이" descr="경기 남양주시 다산동 전체 실거래 12개월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3000"/>
        <w:gridCol w:w="3000"/>
        <w:gridCol w:w="3900"/>
      </w:tblGrid>
      <w:tr>
        <w:trPr>
          <w:tblHeader/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지표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비교·기준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최근 12개월 신고량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16,528건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12개월 표시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최근 비교기간 3개월 (2026-04~2026-06) 월평균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1,705.3건/월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직전 비교기간 3개월 (2026-01~2026-03) 대비 +57.7%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현재 거래 수준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 · 120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전체 비교기간 월평균 (2025-08~2026-06)=100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기간 내 거래량 고점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고점 근접도 100%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최근 비교기간 3개월 (2026-04~2026-06) · 직전 비교기간 3개월 (2026-01~2026-03). 집계 중 월 (2026-07, 비교 계산 제외).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B. 부동산 유형별 흐름과 현재 수준】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아파트 전월세이 최근 비교기간 3개월 (2026-04~2026-06) 거래량 1위입니다. 아파트 전월세은 점유율이 +22.5%p 변해 최근 비중 확대가 가장 두드러졌습니다.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971800"/>
            <wp:effectExtent l="0" t="0" r="0" b="0"/>
            <wp:docPr id="24" name="부동산 유형별 흐름과 현재 수준" descr="경기 남양주시 다산동 부동산 유형별 거래 흐름과 현재 수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100"/>
        <w:gridCol w:w="1600"/>
        <w:gridCol w:w="1400"/>
        <w:gridCol w:w="1400"/>
        <w:gridCol w:w="1400"/>
        <w:gridCol w:w="2000"/>
      </w:tblGrid>
      <w:tr>
        <w:trPr>
          <w:tblHeader/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부동산 유형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비교기간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직전 비교기간 대비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점유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점유 변화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 수준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1,232.3건/월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+128.9%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72.3%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+22.5%p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132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243.7건/월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-4.8%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14.3%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-9.4%p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상회</w:t>
              <w:br/>
              <w:t xml:space="preserve">지수 106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오피스텔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126건/월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-32.9%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7.4%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-10.0%p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저수준</w:t>
              <w:br/>
              <w:t xml:space="preserve">지수 79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다가구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60.3건/월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-3.7%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3.5%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-2.3%p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평균권</w:t>
              <w:br/>
              <w:t xml:space="preserve">지수 100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다세대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+20.0%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0.7%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-0.2%p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상회</w:t>
              <w:br/>
              <w:t xml:space="preserve">지수 108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상가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+146.2%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0.6%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125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오피스텔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-40.9%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0.5%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-0.8%p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하회</w:t>
              <w:br/>
              <w:t xml:space="preserve">지수 87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공장창고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+122.2%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0.4%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147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토지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+100.0%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0.1%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138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다세대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-44.4%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0.1%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-0.2%p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저수준</w:t>
              <w:br/>
              <w:t xml:space="preserve">지수 83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다가구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1.3건/월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+100.0%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0.1%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183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직전비는 월평균 거래량 증감률(%), 점유 변화는 전체 거래 중 구성비 차이(%p)입니다.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C. 매매·전세·월세 비중 전환】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임대 비중 확대·월세화. 최근 비교기간 3개월 (2026-04~2026-06) 매매 비중은 16.1%, 임대 비중은 83.9%이며, 직전 비교기간 3개월 (2026-01~2026-03) 대비 임대 비중은 +10.0%p, 임대 내 월세 비중은 +26.7%p 변했습니다.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172968"/>
            <wp:effectExtent l="0" t="0" r="0" b="0"/>
            <wp:docPr id="25" name="매매·전세·월세 비중 전환" descr="경기 남양주시 다산동 매매 전세 월세 비중 전환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700"/>
        <w:gridCol w:w="1600"/>
        <w:gridCol w:w="1600"/>
        <w:gridCol w:w="1700"/>
        <w:gridCol w:w="1700"/>
        <w:gridCol w:w="1600"/>
      </w:tblGrid>
      <w:tr>
        <w:trPr>
          <w:tblHeader/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부동산군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임대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임대 변화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임대 내 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월세화 변화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전체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16.1%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83.9%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+10.0%p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81.2%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+26.7%p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16.5%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83.5%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+15.7%p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83.6%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+31.7%p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단독·다가구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97.8%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-1.1%p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58.0%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+2.7%p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연립·다세대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12.2%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87.8%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+10.9%p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55.6%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-1.1%p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오피스텔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93.6%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+0.8%p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71.7%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+10.1%p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임대 비중=(전세+월세)/전체 거래, 임대 내 월세 비중=월세/(전세+월세). 변화값의 단위는 %p입니다.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D. 하위 지역 TOP 10 변화】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다산동의 최근 비교기간 3개월 (2026-04~2026-06) 월평균이 1,705.3건으로 가장 많습니다. TOP 10 가운데 직전 비교기간 3개월 (2026-01~2026-03)보다 거래가 늘어난 지역은 1곳이며, 지역별 주도 유형과 부상 유형을 거래구성 변화와 함께 비교했습니다.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273552"/>
            <wp:effectExtent l="0" t="0" r="0" b="0"/>
            <wp:docPr id="26" name="하위 지역 TOP 10 거래 변화" descr="경기 남양주시 다산동 하위 지역 상위 10곳 거래 변화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700"/>
        <w:gridCol w:w="1300"/>
        <w:gridCol w:w="1200"/>
        <w:gridCol w:w="1300"/>
        <w:gridCol w:w="2200"/>
        <w:gridCol w:w="2200"/>
      </w:tblGrid>
      <w:tr>
        <w:trPr>
          <w:tblHeader/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비교기간 월평균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직전 비교기간 대비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 수준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주도·부상 유형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거래구성 변화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다산동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1,705.3건/월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+57.7%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120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전월세 (+22.5%p)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+10.0%p</w:t>
              <w:br/>
              <w:t xml:space="preserve">월세화 +26.7%p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지역 순위는 최근 비교기간 3개월 (2026-04~2026-06) 거래량 기준입니다. 직전 비교기간 대비는 거래량 증감률(%), 거래구성 변화는 비중 차이(%p)입니다.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2D8478"/>
          <w:sz w:val="17"/>
        </w:rPr>
        <w:t xml:space="preserve">상세 데이터: https://easyautomation.co.kr/realty/real-transactions/property-analysis?cancelled=exclude&amp;category=all&amp;city=41360&amp;dong=41360%3A%EB%8B%A4%EC%82%B0%EB%8F%99&amp;level=dong&amp;metro=41&amp;startMonth=2025-08&amp;endMonth=2026-07</w:t>
      </w:r>
    </w:p>
    <w:sectPr>
      <w:footerReference w:type="default" r:id="rId9"/>
      <w:pgSz w:w="11906" w:h="16838"/>
      <w:pgMar w:top="936" w:right="936" w:bottom="936" w:left="936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algun Gothic" w:hAnsi="Malgun Gothic" w:eastAsia="Malgun Gothic"/>
        <w:color w:val="64748B"/>
        <w:sz w:val="17"/>
      </w:rPr>
      <w:t>EasyAutomation Realty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경기 남양주시 다산동 다산 이편한세상자이 단지 종합 분석</dc:title>
  <dc:creator>EasyAutomation Realty</dc:creator>
  <cp:lastModifiedBy>EasyAutomation Realty</cp:lastModifiedBy>
  <dcterms:created xsi:type="dcterms:W3CDTF">2026-08-17T09:32:54.994Z</dcterms:created>
  <dcterms:modified xsi:type="dcterms:W3CDTF">2026-08-17T09:32:54.994Z</dcterms:modified>
</cp:coreProperties>
</file>